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42607A" w:rsidRPr="0042607A" w:rsidTr="0042607A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42607A" w:rsidRPr="0042607A" w:rsidRDefault="0042607A" w:rsidP="0042607A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2607A">
              <w:rPr>
                <w:rFonts w:ascii="Arial" w:eastAsia="Times New Roman" w:hAnsi="Arial" w:cs="Arial"/>
                <w:sz w:val="20"/>
                <w:szCs w:val="20"/>
              </w:rPr>
              <w:t>Temeljem članka 11. stavak 1. Zakona o prostornom uređenju (Narodne novine broj 30/94., 68/98., 61/00., 32/02. i 100/04.) i članka 9. Statuta općine Brckovljani ( Službeni glasnik broj 10/06.) Općinsko vijeće općine Brckovljani na 10. sjednici održanoj 01.08.2006. godine donijelo je</w:t>
            </w:r>
          </w:p>
        </w:tc>
        <w:tc>
          <w:tcPr>
            <w:tcW w:w="1100" w:type="pct"/>
            <w:vAlign w:val="center"/>
            <w:hideMark/>
          </w:tcPr>
          <w:p w:rsidR="0042607A" w:rsidRPr="0042607A" w:rsidRDefault="0042607A" w:rsidP="0042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607A" w:rsidRPr="0042607A" w:rsidRDefault="0042607A" w:rsidP="0042607A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MJERA ZA UNAPREĐENJE STANJA U PROSTORU</w:t>
      </w:r>
      <w:r w:rsidRPr="0042607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U OPĆINI BRCKOVLJANI ZA PERIOD 2006. DO 2010. GODINE</w:t>
      </w:r>
    </w:p>
    <w:p w:rsidR="0042607A" w:rsidRPr="0042607A" w:rsidRDefault="0042607A" w:rsidP="0042607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1. UVOD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Člankom 11. Zakona o prostornom uređenju (N.N. 30/94., 68/98., 61/00., 32/02. i 100/04.), propisana je obveza općine da na temelju Izvješća stanja u prostoru donese četverogodišnji program mjera za unapređenje stanja u prostoru (u daljnjem tekstu: Program mjera).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Program mjera sadrži procjenu potreba izrade novih odnosno izmjenu i dopunu postojećih dokumenata prostornog uređenja, potrebu pribavljanja podataka i stručnih podloga za njihovu izradu, te druge mjere od značaja za izradu i donošenje tih dokumenata.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Program mjera je jedan od temeljnih dokumenata na osnovi kojega se izrađuju dokumenti prostornog uređenja za područje Općine Brckovljani.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Ovim Programom planirana je izrada potrebnih dokumenata, te izgradnja objekata komunalne infrastrukture individualne i zajedničke potrošnje.</w:t>
      </w:r>
    </w:p>
    <w:p w:rsidR="0042607A" w:rsidRPr="0042607A" w:rsidRDefault="0042607A" w:rsidP="0042607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DOKUMENTI PROSTORNOG UREĐENJA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Na temelju Zakona o prostornom uređenju (N.N. 30/94., 68/98., 61/00., 32/02. i 100/04.), Prostornog plana Zagrebačka županije (Glasnik Zagrebačke županije broj …..) Izvješća o stanju u prostoru potrebno je donijeti sljedeće dokumente prostornog uređenja:</w:t>
      </w:r>
    </w:p>
    <w:p w:rsidR="0042607A" w:rsidRPr="0042607A" w:rsidRDefault="0042607A" w:rsidP="0042607A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Prostorni plan uređenja općine Brckovljani i njegove izmjene i dopune</w:t>
      </w:r>
    </w:p>
    <w:p w:rsidR="0042607A" w:rsidRPr="0042607A" w:rsidRDefault="0042607A" w:rsidP="0042607A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Izmjene i dopune Detaljnog plana uređenja zone gospodarske namjene K-1 u Božjakovini</w:t>
      </w:r>
    </w:p>
    <w:p w:rsidR="0042607A" w:rsidRPr="0042607A" w:rsidRDefault="0042607A" w:rsidP="0042607A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Detaljni plan uređenja zone gospodarske namjene K-2 Božjakovina</w:t>
      </w:r>
    </w:p>
    <w:p w:rsidR="0042607A" w:rsidRPr="0042607A" w:rsidRDefault="0042607A" w:rsidP="0042607A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Detaljni plan uređenja groblja Brckovljani</w:t>
      </w:r>
    </w:p>
    <w:p w:rsidR="0042607A" w:rsidRPr="0042607A" w:rsidRDefault="0042607A" w:rsidP="0042607A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Detaljni plan uređenja groblja Lupoglav</w:t>
      </w:r>
    </w:p>
    <w:p w:rsidR="0042607A" w:rsidRPr="0042607A" w:rsidRDefault="0042607A" w:rsidP="0042607A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Urbanistički plan uređenja sjedišta Općine Brckovljani (D4; D i R)</w:t>
      </w:r>
    </w:p>
    <w:p w:rsidR="0042607A" w:rsidRPr="0042607A" w:rsidRDefault="0042607A" w:rsidP="0042607A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Urbanistički plan uređenja poslovne zone K1-3 Božjakovina</w:t>
      </w:r>
    </w:p>
    <w:p w:rsidR="0042607A" w:rsidRPr="0042607A" w:rsidRDefault="0042607A" w:rsidP="0042607A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Urbanistički plan uređenja poslovne zone Gornje Dvorišće (K1-4)</w:t>
      </w:r>
    </w:p>
    <w:p w:rsidR="0042607A" w:rsidRPr="0042607A" w:rsidRDefault="0042607A" w:rsidP="0042607A">
      <w:pPr>
        <w:numPr>
          <w:ilvl w:val="0"/>
          <w:numId w:val="1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Urbanistički plan uređenja eksploatacionog polja Lupoglav.</w:t>
      </w:r>
    </w:p>
    <w:p w:rsidR="0042607A" w:rsidRPr="0042607A" w:rsidRDefault="0042607A" w:rsidP="0042607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3. OBJEKTI SREDIŠNJIH FUNKCIJA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Za potrebe izgradnje centralnih funkcija Općine Brckovljani (upravna zgrada, pošta, dječji vrtić, sportski sadržaji i dr.) pribavljeno je i predviđeno zemljište k.č.br. 1528/1, 1529, 1531/6, 1532/4, 1544, 1545, alternativno 1547 sve k.o. Brckovljani.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Za izgradnju upravne zgrade i ureda pošte dobavit će se projektna dokumentacija, te će se potom pristupiti izgradnji istih objekata.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Za dječji vrtić dobaviti će se projektna dokumentacija.</w:t>
      </w:r>
    </w:p>
    <w:p w:rsidR="0042607A" w:rsidRPr="0042607A" w:rsidRDefault="0042607A" w:rsidP="0042607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4. PROMET, VEZE, CESTE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lastRenderedPageBreak/>
        <w:t>Uz najprometnije dionice državne ceste i županijske ceste predviđena je izgradnja nogostupa. Za spomenute objekte potrebno je dobaviti projektnu dokumentaciju te po ishođenju dozvola treba pristupiti izgradnji.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Hrvatske željeznice pristupile su pripremnim radovima (studija i projekt) izgradnje drugog kolosijeka željezničke pruge Zagreb-Koprivnica.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Hrvatske željeznice trebaju hitno riješiti pitanje sigurne signalizacije na pružnim prijelazima u Prečecu na pruzi Zagreb-Slavonski Brod.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Na svim prometnicama treba poduzeti mjere kako bi se dobila što veća sigurnost prometovanja.</w:t>
      </w:r>
    </w:p>
    <w:p w:rsidR="0042607A" w:rsidRPr="0042607A" w:rsidRDefault="0042607A" w:rsidP="0042607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5. VODOOPSKRBA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U Izvješću o stanju u prostoru na području općine Brckovljani navedeno je da je u svim naseljima Općine Brckovljani izgrađena vodovodna mreža osim u vikend područjima na Hrebinečko-Štakorovečkom brijegu.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Da bi to područje imalo dobru opskrbu pitkom vodom treba iz projektirati i izgraditi sistem vodoopskrbe koji će kvalitetno opskrbljivati navedeno područje.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Radi smanjenja gubitaka vode u distribuciji i podizanja kvalitete opskrbe pitkom vodom potrebno je rekonstruirati cjevovode:</w:t>
      </w:r>
    </w:p>
    <w:p w:rsidR="0042607A" w:rsidRPr="0042607A" w:rsidRDefault="0042607A" w:rsidP="0042607A">
      <w:pPr>
        <w:numPr>
          <w:ilvl w:val="0"/>
          <w:numId w:val="2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Brckovljani – Lupoglav (ekonomsko dvorište)</w:t>
      </w:r>
    </w:p>
    <w:p w:rsidR="0042607A" w:rsidRPr="0042607A" w:rsidRDefault="0042607A" w:rsidP="0042607A">
      <w:pPr>
        <w:numPr>
          <w:ilvl w:val="0"/>
          <w:numId w:val="2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Božjakovina – Brckovljani – Prikraj – Gračec.</w:t>
      </w:r>
    </w:p>
    <w:p w:rsidR="0042607A" w:rsidRPr="0042607A" w:rsidRDefault="0042607A" w:rsidP="0042607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6. OBJEKTI ZAŠTITE OD ŠTETNOG DJELOVANJA VODA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Za naselja Božjakovina, Brckovljani, Gračec, Prikraj, Gornje Dvorišće, Stančić i Štakorovec otpočela je izgradnja sistema za odvodnju fekalnih voda.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Potrebno je izraditi projekte za pročistač otpadnih voda u Božjakovini na rijeci Zelini.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Potrebno je izraditi projekte odvodnje otpadnih voda za naselja: Hrebinec, Gornja Greda, Kusanovec, Lupoglav, Prečec i Tedrovec.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Za zone gospodarske namjene u Božjakovini K1-3 i K2, u Gornjem Dvorišću K1-4, te prostor sjedišta općine Brckovljani i drugih središnjih funkcija općine potrebno je izraditi projekte odvodnje otpadnih voda.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Po izradi navedenih projekata pristupiti će se izgradnji istih.</w:t>
      </w:r>
    </w:p>
    <w:p w:rsidR="0042607A" w:rsidRPr="0042607A" w:rsidRDefault="0042607A" w:rsidP="0042607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7. OPSKRBA PLINOM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Budući da je plinovodna mreža izgrađena u svim naseljima potrebno je poduzeti mjere na smanjenju gubitaka u mreži.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Potrebno je pristupiti projektiranju i rekonstrukciji plinovoda:</w:t>
      </w:r>
    </w:p>
    <w:p w:rsidR="0042607A" w:rsidRPr="0042607A" w:rsidRDefault="0042607A" w:rsidP="0042607A">
      <w:pPr>
        <w:numPr>
          <w:ilvl w:val="0"/>
          <w:numId w:val="3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Gračec – Štakorovec</w:t>
      </w:r>
    </w:p>
    <w:p w:rsidR="0042607A" w:rsidRPr="0042607A" w:rsidRDefault="0042607A" w:rsidP="0042607A">
      <w:pPr>
        <w:numPr>
          <w:ilvl w:val="0"/>
          <w:numId w:val="3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Brckovljani – Lupoglav</w:t>
      </w:r>
    </w:p>
    <w:p w:rsidR="0042607A" w:rsidRPr="0042607A" w:rsidRDefault="0042607A" w:rsidP="0042607A">
      <w:pPr>
        <w:numPr>
          <w:ilvl w:val="0"/>
          <w:numId w:val="3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Brckovljani – Prikraj – Gračec</w:t>
      </w:r>
    </w:p>
    <w:p w:rsidR="0042607A" w:rsidRPr="0042607A" w:rsidRDefault="0042607A" w:rsidP="0042607A">
      <w:pPr>
        <w:numPr>
          <w:ilvl w:val="0"/>
          <w:numId w:val="3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Brckovljani (naselje).</w:t>
      </w:r>
    </w:p>
    <w:p w:rsidR="0042607A" w:rsidRPr="0042607A" w:rsidRDefault="0042607A" w:rsidP="0042607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8. GROBLJA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U narednom razdoblju potrebno je izraditi projekte proširenja groblja i dogradnja mrtvačnica na grobljima u Brckovljanima i Lupoglavu.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Po izradi projekata pristupiti će se izgradnji proširenja groblja i dogradnji mrtvačnica.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Potrebno je obnoviti i ažurirati katastar za groblja.</w:t>
      </w:r>
    </w:p>
    <w:p w:rsidR="0042607A" w:rsidRPr="0042607A" w:rsidRDefault="0042607A" w:rsidP="0042607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9. OBJEKTI SPOMENIKA KULTURE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U narednom periodu planirana je izgradnja spomenika poginulim braniteljima.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lastRenderedPageBreak/>
        <w:t>Potrebno je pristupiti popravku i sanaciji kapele Svete Marije u Brckovljanima te župnog dvora u Lupoglavu.</w:t>
      </w:r>
    </w:p>
    <w:p w:rsidR="0042607A" w:rsidRPr="0042607A" w:rsidRDefault="0042607A" w:rsidP="0042607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10. ŠKOLSTVO I DJEČJI VRTIĆI</w:t>
      </w:r>
    </w:p>
    <w:p w:rsidR="0042607A" w:rsidRPr="0042607A" w:rsidRDefault="0042607A" w:rsidP="0042607A">
      <w:pPr>
        <w:numPr>
          <w:ilvl w:val="0"/>
          <w:numId w:val="4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Zbog potreba osiguranja prostora i kvalitetnijih uvjeta u osnovnom obrazovanju treba osigurati zemljište, izraditi projekte i dograditi osnovnu školu u Lupoglavu.</w:t>
      </w:r>
    </w:p>
    <w:p w:rsidR="0042607A" w:rsidRPr="0042607A" w:rsidRDefault="0042607A" w:rsidP="0042607A">
      <w:pPr>
        <w:numPr>
          <w:ilvl w:val="0"/>
          <w:numId w:val="4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Za predškolski odgoj potrebno je dograditi dječji vrtić u Prikraju.</w:t>
      </w:r>
    </w:p>
    <w:p w:rsidR="0042607A" w:rsidRPr="0042607A" w:rsidRDefault="0042607A" w:rsidP="0042607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11. OSTALI OBJEKTI I RADOVI</w:t>
      </w:r>
    </w:p>
    <w:p w:rsidR="0042607A" w:rsidRPr="0042607A" w:rsidRDefault="0042607A" w:rsidP="0042607A">
      <w:pPr>
        <w:numPr>
          <w:ilvl w:val="0"/>
          <w:numId w:val="5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Planirati i urediti domove (DVD i MO) u Gornjoj Gredi, Lupoglavu, Prečecu, Tedrovcu, Štakorovcu, Hrebincu, Gračecu i Brckovljanima.</w:t>
      </w:r>
    </w:p>
    <w:p w:rsidR="0042607A" w:rsidRPr="0042607A" w:rsidRDefault="0042607A" w:rsidP="0042607A">
      <w:pPr>
        <w:numPr>
          <w:ilvl w:val="0"/>
          <w:numId w:val="5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Za potrebe sporta potrebno je projektirati i izgraditi nogometno igralište u Božjakovini sa potrebnom infrastrukturom.</w:t>
      </w:r>
    </w:p>
    <w:p w:rsidR="0042607A" w:rsidRPr="0042607A" w:rsidRDefault="0042607A" w:rsidP="0042607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12. DRUGE MJERE I PROJEKTI</w:t>
      </w:r>
    </w:p>
    <w:p w:rsidR="0042607A" w:rsidRPr="0042607A" w:rsidRDefault="0042607A" w:rsidP="0042607A">
      <w:pPr>
        <w:numPr>
          <w:ilvl w:val="0"/>
          <w:numId w:val="6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Potrebno je maksimalno očuvanje poljoprivrednog zemljišta te unapređenje poljoprivrede,</w:t>
      </w:r>
    </w:p>
    <w:p w:rsidR="0042607A" w:rsidRPr="0042607A" w:rsidRDefault="0042607A" w:rsidP="0042607A">
      <w:pPr>
        <w:numPr>
          <w:ilvl w:val="0"/>
          <w:numId w:val="6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Saniranje divljih deponija,</w:t>
      </w:r>
    </w:p>
    <w:p w:rsidR="0042607A" w:rsidRPr="0042607A" w:rsidRDefault="0042607A" w:rsidP="0042607A">
      <w:pPr>
        <w:numPr>
          <w:ilvl w:val="0"/>
          <w:numId w:val="6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Stvarati preduvjete za razvitak turizma,</w:t>
      </w:r>
    </w:p>
    <w:p w:rsidR="0042607A" w:rsidRPr="0042607A" w:rsidRDefault="0042607A" w:rsidP="0042607A">
      <w:pPr>
        <w:numPr>
          <w:ilvl w:val="0"/>
          <w:numId w:val="6"/>
        </w:numPr>
        <w:spacing w:before="15" w:after="15" w:line="240" w:lineRule="auto"/>
        <w:ind w:left="177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Intenzivirati izgradnju poduzetničkih zona (gospodarske zone)</w:t>
      </w:r>
    </w:p>
    <w:p w:rsidR="0042607A" w:rsidRPr="0042607A" w:rsidRDefault="0042607A" w:rsidP="0042607A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b/>
          <w:bCs/>
          <w:color w:val="000000"/>
          <w:sz w:val="20"/>
          <w:szCs w:val="20"/>
        </w:rPr>
        <w:t>13. FINANCIRANJE PROVEDBE PROGRAMA MJERA ZA UNAPREĐENJE STANJA U PROSTORU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Sredstva za financiranje provedbe Programa mjera za unapređenje stanja u prostoru osigurati će se u Općinskom proračunu. Osim iz proračuna predviđene su donacije i sufinanciranje iz sredstava Hrvatskih voda, Zagrebačke županije, FRR i drugih.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42607A" w:rsidRPr="0042607A" w:rsidTr="0042607A">
        <w:trPr>
          <w:tblCellSpacing w:w="0" w:type="dxa"/>
        </w:trPr>
        <w:tc>
          <w:tcPr>
            <w:tcW w:w="3500" w:type="pct"/>
            <w:vAlign w:val="center"/>
            <w:hideMark/>
          </w:tcPr>
          <w:p w:rsidR="0042607A" w:rsidRPr="0042607A" w:rsidRDefault="0042607A" w:rsidP="0042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42607A" w:rsidRPr="0042607A" w:rsidRDefault="0042607A" w:rsidP="00426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7A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42607A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42607A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42607A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260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Klasa: 021-05/06-01/80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Ur.broj: 238/04-06-6</w:t>
      </w:r>
    </w:p>
    <w:p w:rsidR="0042607A" w:rsidRPr="0042607A" w:rsidRDefault="0042607A" w:rsidP="0042607A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607A">
        <w:rPr>
          <w:rFonts w:ascii="Arial" w:eastAsia="Times New Roman" w:hAnsi="Arial" w:cs="Arial"/>
          <w:color w:val="000000"/>
          <w:sz w:val="20"/>
          <w:szCs w:val="20"/>
        </w:rPr>
        <w:t>Dugo Selo, 01.08.2006.</w:t>
      </w:r>
    </w:p>
    <w:p w:rsidR="00607F0C" w:rsidRDefault="00607F0C"/>
    <w:sectPr w:rsidR="00607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553E"/>
    <w:multiLevelType w:val="multilevel"/>
    <w:tmpl w:val="FE0A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B0D0E"/>
    <w:multiLevelType w:val="multilevel"/>
    <w:tmpl w:val="FB8E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023DEA"/>
    <w:multiLevelType w:val="multilevel"/>
    <w:tmpl w:val="0052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346CD"/>
    <w:multiLevelType w:val="multilevel"/>
    <w:tmpl w:val="FB60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F90523"/>
    <w:multiLevelType w:val="multilevel"/>
    <w:tmpl w:val="62A8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642F1E"/>
    <w:multiLevelType w:val="multilevel"/>
    <w:tmpl w:val="97B2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2607A"/>
    <w:rsid w:val="0042607A"/>
    <w:rsid w:val="0060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42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42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42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2016-07-19T20:18:00Z</dcterms:created>
  <dcterms:modified xsi:type="dcterms:W3CDTF">2016-07-19T20:18:00Z</dcterms:modified>
</cp:coreProperties>
</file>